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B79D4" w14:textId="77777777" w:rsidR="00891B02" w:rsidRDefault="00891B02" w:rsidP="00891B02">
      <w:pPr>
        <w:spacing w:after="0"/>
        <w:rPr>
          <w:rFonts w:ascii="Arial" w:hAnsi="Arial" w:cs="Arial"/>
          <w:sz w:val="20"/>
          <w:szCs w:val="20"/>
        </w:rPr>
      </w:pPr>
      <w:proofErr w:type="spellStart"/>
      <w:r w:rsidRPr="00891B02">
        <w:rPr>
          <w:rFonts w:ascii="Arial" w:hAnsi="Arial" w:cs="Arial"/>
          <w:sz w:val="20"/>
          <w:szCs w:val="20"/>
        </w:rPr>
        <w:t>Belialed</w:t>
      </w:r>
      <w:proofErr w:type="spellEnd"/>
      <w:r w:rsidRPr="00891B02">
        <w:rPr>
          <w:rFonts w:ascii="Arial" w:hAnsi="Arial" w:cs="Arial"/>
          <w:sz w:val="20"/>
          <w:szCs w:val="20"/>
        </w:rPr>
        <w:t xml:space="preserve"> wurde mit dem Ziel gegründet, Klangwelten zu erschaffen, die von der melodischen Seite des Black </w:t>
      </w:r>
      <w:proofErr w:type="spellStart"/>
      <w:r w:rsidRPr="00891B02">
        <w:rPr>
          <w:rFonts w:ascii="Arial" w:hAnsi="Arial" w:cs="Arial"/>
          <w:sz w:val="20"/>
          <w:szCs w:val="20"/>
        </w:rPr>
        <w:t>Metals</w:t>
      </w:r>
      <w:proofErr w:type="spellEnd"/>
      <w:r w:rsidRPr="00891B02">
        <w:rPr>
          <w:rFonts w:ascii="Arial" w:hAnsi="Arial" w:cs="Arial"/>
          <w:sz w:val="20"/>
          <w:szCs w:val="20"/>
        </w:rPr>
        <w:t xml:space="preserve"> geprägt sind. Ihre Musik vereint Atmosphäre und Ausdruckskraft in gleicher Stärke und entführt den Hörer in düstere Sphären zwischen Mystik und Geschichte.</w:t>
      </w:r>
    </w:p>
    <w:p w14:paraId="2C6329D1" w14:textId="77777777" w:rsidR="00891B02" w:rsidRPr="00891B02" w:rsidRDefault="00891B02" w:rsidP="00891B02">
      <w:pPr>
        <w:spacing w:after="0"/>
        <w:rPr>
          <w:rFonts w:ascii="Arial" w:hAnsi="Arial" w:cs="Arial"/>
          <w:sz w:val="20"/>
          <w:szCs w:val="20"/>
        </w:rPr>
      </w:pPr>
    </w:p>
    <w:p w14:paraId="6B0DBD96" w14:textId="77777777" w:rsidR="00891B02" w:rsidRPr="00891B02" w:rsidRDefault="00891B02" w:rsidP="00891B02">
      <w:pPr>
        <w:spacing w:after="0"/>
        <w:rPr>
          <w:rFonts w:ascii="Arial" w:hAnsi="Arial" w:cs="Arial"/>
          <w:sz w:val="20"/>
          <w:szCs w:val="20"/>
        </w:rPr>
      </w:pPr>
      <w:r w:rsidRPr="00891B02">
        <w:rPr>
          <w:rFonts w:ascii="Arial" w:hAnsi="Arial" w:cs="Arial"/>
          <w:sz w:val="20"/>
          <w:szCs w:val="20"/>
        </w:rPr>
        <w:t xml:space="preserve">Ende 2023 erschien ihr Debütalbum </w:t>
      </w:r>
      <w:r w:rsidRPr="00891B02">
        <w:rPr>
          <w:rFonts w:ascii="Arial" w:hAnsi="Arial" w:cs="Arial"/>
          <w:i/>
          <w:iCs/>
          <w:sz w:val="20"/>
          <w:szCs w:val="20"/>
        </w:rPr>
        <w:t>„</w:t>
      </w:r>
      <w:proofErr w:type="spellStart"/>
      <w:r w:rsidRPr="00891B02">
        <w:rPr>
          <w:rFonts w:ascii="Arial" w:hAnsi="Arial" w:cs="Arial"/>
          <w:i/>
          <w:iCs/>
          <w:sz w:val="20"/>
          <w:szCs w:val="20"/>
        </w:rPr>
        <w:t>Beyond</w:t>
      </w:r>
      <w:proofErr w:type="spellEnd"/>
      <w:r w:rsidRPr="00891B02">
        <w:rPr>
          <w:rFonts w:ascii="Arial" w:hAnsi="Arial" w:cs="Arial"/>
          <w:i/>
          <w:iCs/>
          <w:sz w:val="20"/>
          <w:szCs w:val="20"/>
        </w:rPr>
        <w:t xml:space="preserve"> </w:t>
      </w:r>
      <w:proofErr w:type="spellStart"/>
      <w:r w:rsidRPr="00891B02">
        <w:rPr>
          <w:rFonts w:ascii="Arial" w:hAnsi="Arial" w:cs="Arial"/>
          <w:i/>
          <w:iCs/>
          <w:sz w:val="20"/>
          <w:szCs w:val="20"/>
        </w:rPr>
        <w:t>Resigned</w:t>
      </w:r>
      <w:proofErr w:type="spellEnd"/>
      <w:r w:rsidRPr="00891B02">
        <w:rPr>
          <w:rFonts w:ascii="Arial" w:hAnsi="Arial" w:cs="Arial"/>
          <w:i/>
          <w:iCs/>
          <w:sz w:val="20"/>
          <w:szCs w:val="20"/>
        </w:rPr>
        <w:t>“</w:t>
      </w:r>
      <w:r w:rsidRPr="00891B02">
        <w:rPr>
          <w:rFonts w:ascii="Arial" w:hAnsi="Arial" w:cs="Arial"/>
          <w:sz w:val="20"/>
          <w:szCs w:val="20"/>
        </w:rPr>
        <w:t xml:space="preserve">. Bereits im April 2026 folgte das zweite Werk </w:t>
      </w:r>
      <w:r w:rsidRPr="00891B02">
        <w:rPr>
          <w:rFonts w:ascii="Arial" w:hAnsi="Arial" w:cs="Arial"/>
          <w:i/>
          <w:iCs/>
          <w:sz w:val="20"/>
          <w:szCs w:val="20"/>
        </w:rPr>
        <w:t xml:space="preserve">„The </w:t>
      </w:r>
      <w:proofErr w:type="spellStart"/>
      <w:r w:rsidRPr="00891B02">
        <w:rPr>
          <w:rFonts w:ascii="Arial" w:hAnsi="Arial" w:cs="Arial"/>
          <w:i/>
          <w:iCs/>
          <w:sz w:val="20"/>
          <w:szCs w:val="20"/>
        </w:rPr>
        <w:t>Echoless</w:t>
      </w:r>
      <w:proofErr w:type="spellEnd"/>
      <w:r w:rsidRPr="00891B02">
        <w:rPr>
          <w:rFonts w:ascii="Arial" w:hAnsi="Arial" w:cs="Arial"/>
          <w:i/>
          <w:iCs/>
          <w:sz w:val="20"/>
          <w:szCs w:val="20"/>
        </w:rPr>
        <w:t xml:space="preserve"> </w:t>
      </w:r>
      <w:proofErr w:type="spellStart"/>
      <w:r w:rsidRPr="00891B02">
        <w:rPr>
          <w:rFonts w:ascii="Arial" w:hAnsi="Arial" w:cs="Arial"/>
          <w:i/>
          <w:iCs/>
          <w:sz w:val="20"/>
          <w:szCs w:val="20"/>
        </w:rPr>
        <w:t>Chasm</w:t>
      </w:r>
      <w:proofErr w:type="spellEnd"/>
      <w:r w:rsidRPr="00891B02">
        <w:rPr>
          <w:rFonts w:ascii="Arial" w:hAnsi="Arial" w:cs="Arial"/>
          <w:i/>
          <w:iCs/>
          <w:sz w:val="20"/>
          <w:szCs w:val="20"/>
        </w:rPr>
        <w:t>“</w:t>
      </w:r>
      <w:r w:rsidRPr="00891B02">
        <w:rPr>
          <w:rFonts w:ascii="Arial" w:hAnsi="Arial" w:cs="Arial"/>
          <w:sz w:val="20"/>
          <w:szCs w:val="20"/>
        </w:rPr>
        <w:t>, das alle Elemente des Debüts auf eine neue Ebene hebt: klarere Strukturen, emotionalere Melodien und eine gesteigerte Ausdruckskraft, die in kompromissloser Wucht und atmosphärischer Tiefe mündet.</w:t>
      </w:r>
    </w:p>
    <w:p w14:paraId="5DA531D0" w14:textId="77777777" w:rsidR="008C2F83" w:rsidRPr="008C2F83" w:rsidRDefault="008C2F83" w:rsidP="008C2F83">
      <w:pPr>
        <w:spacing w:after="0"/>
        <w:rPr>
          <w:rFonts w:ascii="Arial" w:hAnsi="Arial" w:cs="Arial"/>
          <w:sz w:val="20"/>
          <w:szCs w:val="20"/>
        </w:rPr>
      </w:pPr>
    </w:p>
    <w:p w14:paraId="127E3421" w14:textId="77777777" w:rsidR="008C2F83" w:rsidRPr="008C2F83" w:rsidRDefault="008C2F83" w:rsidP="008C2F83">
      <w:pPr>
        <w:spacing w:after="0"/>
        <w:rPr>
          <w:rFonts w:ascii="Arial" w:hAnsi="Arial" w:cs="Arial"/>
          <w:sz w:val="20"/>
          <w:szCs w:val="20"/>
        </w:rPr>
      </w:pPr>
    </w:p>
    <w:p w14:paraId="0EA29648" w14:textId="77777777" w:rsidR="008C2F83" w:rsidRPr="008C2F83" w:rsidRDefault="008C2F83" w:rsidP="008C2F83">
      <w:pPr>
        <w:spacing w:after="0"/>
        <w:rPr>
          <w:rFonts w:ascii="Arial" w:hAnsi="Arial" w:cs="Arial"/>
          <w:sz w:val="20"/>
          <w:szCs w:val="20"/>
        </w:rPr>
      </w:pPr>
    </w:p>
    <w:p w14:paraId="0E6BF5CA" w14:textId="77777777" w:rsidR="008C2F83" w:rsidRPr="008C2F83" w:rsidRDefault="008C2F83" w:rsidP="008C2F83">
      <w:pPr>
        <w:spacing w:after="0"/>
        <w:rPr>
          <w:rFonts w:ascii="Arial" w:hAnsi="Arial" w:cs="Arial"/>
          <w:sz w:val="20"/>
          <w:szCs w:val="20"/>
        </w:rPr>
      </w:pPr>
    </w:p>
    <w:p w14:paraId="22A06D3C" w14:textId="77777777" w:rsidR="00891B02" w:rsidRDefault="00891B02" w:rsidP="00891B02">
      <w:pPr>
        <w:spacing w:after="0"/>
        <w:rPr>
          <w:rFonts w:ascii="Arial" w:hAnsi="Arial" w:cs="Arial"/>
          <w:sz w:val="20"/>
          <w:szCs w:val="20"/>
          <w:lang w:val="en-US"/>
        </w:rPr>
      </w:pPr>
      <w:proofErr w:type="spellStart"/>
      <w:r w:rsidRPr="00891B02">
        <w:rPr>
          <w:rFonts w:ascii="Arial" w:hAnsi="Arial" w:cs="Arial"/>
          <w:sz w:val="20"/>
          <w:szCs w:val="20"/>
          <w:lang w:val="en-US"/>
        </w:rPr>
        <w:t>Belialed</w:t>
      </w:r>
      <w:proofErr w:type="spellEnd"/>
      <w:r w:rsidRPr="00891B02">
        <w:rPr>
          <w:rFonts w:ascii="Arial" w:hAnsi="Arial" w:cs="Arial"/>
          <w:sz w:val="20"/>
          <w:szCs w:val="20"/>
          <w:lang w:val="en-US"/>
        </w:rPr>
        <w:t xml:space="preserve"> was founded with the vision of creating soundscapes deeply rooted in the melodic side of Black Metal. Their music blends atmosphere and emotional power in equal measure, guiding the listener through dark realms where mysticism and history intertwine.</w:t>
      </w:r>
    </w:p>
    <w:p w14:paraId="5751EAF8" w14:textId="77777777" w:rsidR="00891B02" w:rsidRPr="00891B02" w:rsidRDefault="00891B02" w:rsidP="00891B02">
      <w:pPr>
        <w:spacing w:after="0"/>
        <w:rPr>
          <w:rFonts w:ascii="Arial" w:hAnsi="Arial" w:cs="Arial"/>
          <w:sz w:val="20"/>
          <w:szCs w:val="20"/>
          <w:lang w:val="en-US"/>
        </w:rPr>
      </w:pPr>
    </w:p>
    <w:p w14:paraId="7F8B6325" w14:textId="77777777" w:rsidR="00891B02" w:rsidRPr="00891B02" w:rsidRDefault="00891B02" w:rsidP="00891B02">
      <w:pPr>
        <w:spacing w:after="0"/>
        <w:rPr>
          <w:rFonts w:ascii="Arial" w:hAnsi="Arial" w:cs="Arial"/>
          <w:sz w:val="20"/>
          <w:szCs w:val="20"/>
          <w:lang w:val="en-US"/>
        </w:rPr>
      </w:pPr>
      <w:r w:rsidRPr="00891B02">
        <w:rPr>
          <w:rFonts w:ascii="Arial" w:hAnsi="Arial" w:cs="Arial"/>
          <w:sz w:val="20"/>
          <w:szCs w:val="20"/>
          <w:lang w:val="en-US"/>
        </w:rPr>
        <w:t xml:space="preserve">In late 2023, the band released their debut album </w:t>
      </w:r>
      <w:r w:rsidRPr="00891B02">
        <w:rPr>
          <w:rFonts w:ascii="Arial" w:hAnsi="Arial" w:cs="Arial"/>
          <w:i/>
          <w:iCs/>
          <w:sz w:val="20"/>
          <w:szCs w:val="20"/>
          <w:lang w:val="en-US"/>
        </w:rPr>
        <w:t>“Beyond Resigned”</w:t>
      </w:r>
      <w:r w:rsidRPr="00891B02">
        <w:rPr>
          <w:rFonts w:ascii="Arial" w:hAnsi="Arial" w:cs="Arial"/>
          <w:sz w:val="20"/>
          <w:szCs w:val="20"/>
          <w:lang w:val="en-US"/>
        </w:rPr>
        <w:t xml:space="preserve">. By April 2026, they unveiled their sophomore record </w:t>
      </w:r>
      <w:r w:rsidRPr="00891B02">
        <w:rPr>
          <w:rFonts w:ascii="Arial" w:hAnsi="Arial" w:cs="Arial"/>
          <w:i/>
          <w:iCs/>
          <w:sz w:val="20"/>
          <w:szCs w:val="20"/>
          <w:lang w:val="en-US"/>
        </w:rPr>
        <w:t>“The Echoless Chasm”</w:t>
      </w:r>
      <w:r w:rsidRPr="00891B02">
        <w:rPr>
          <w:rFonts w:ascii="Arial" w:hAnsi="Arial" w:cs="Arial"/>
          <w:sz w:val="20"/>
          <w:szCs w:val="20"/>
          <w:lang w:val="en-US"/>
        </w:rPr>
        <w:t xml:space="preserve"> — an evolution of all the elements present in their debut. The album delivers sharper structures, more evocative melodies, and a heightened sense of expression that resonates with relentless force and immersive depth.</w:t>
      </w:r>
    </w:p>
    <w:p w14:paraId="1C08140B" w14:textId="309D6E62" w:rsidR="00891B02" w:rsidRPr="008C2F83" w:rsidRDefault="00891B02" w:rsidP="00891B02">
      <w:pPr>
        <w:spacing w:after="0"/>
        <w:rPr>
          <w:rFonts w:ascii="Arial" w:hAnsi="Arial" w:cs="Arial"/>
          <w:sz w:val="20"/>
          <w:szCs w:val="20"/>
          <w:lang w:val="en-US"/>
        </w:rPr>
      </w:pPr>
    </w:p>
    <w:sectPr w:rsidR="00F24158" w:rsidRPr="008C2F8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F83"/>
    <w:rsid w:val="007F5ADA"/>
    <w:rsid w:val="00891B02"/>
    <w:rsid w:val="008C2F83"/>
    <w:rsid w:val="00A13726"/>
    <w:rsid w:val="00BA2E1E"/>
    <w:rsid w:val="00C66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E77F8"/>
  <w15:chartTrackingRefBased/>
  <w15:docId w15:val="{2B0BF7FA-FC31-44E0-9D73-91F1FF07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63540">
      <w:bodyDiv w:val="1"/>
      <w:marLeft w:val="0"/>
      <w:marRight w:val="0"/>
      <w:marTop w:val="0"/>
      <w:marBottom w:val="0"/>
      <w:divBdr>
        <w:top w:val="none" w:sz="0" w:space="0" w:color="auto"/>
        <w:left w:val="none" w:sz="0" w:space="0" w:color="auto"/>
        <w:bottom w:val="none" w:sz="0" w:space="0" w:color="auto"/>
        <w:right w:val="none" w:sz="0" w:space="0" w:color="auto"/>
      </w:divBdr>
      <w:divsChild>
        <w:div w:id="1502769794">
          <w:marLeft w:val="0"/>
          <w:marRight w:val="0"/>
          <w:marTop w:val="0"/>
          <w:marBottom w:val="0"/>
          <w:divBdr>
            <w:top w:val="none" w:sz="0" w:space="0" w:color="auto"/>
            <w:left w:val="none" w:sz="0" w:space="0" w:color="auto"/>
            <w:bottom w:val="none" w:sz="0" w:space="0" w:color="auto"/>
            <w:right w:val="none" w:sz="0" w:space="0" w:color="auto"/>
          </w:divBdr>
          <w:divsChild>
            <w:div w:id="1769307604">
              <w:marLeft w:val="0"/>
              <w:marRight w:val="0"/>
              <w:marTop w:val="0"/>
              <w:marBottom w:val="0"/>
              <w:divBdr>
                <w:top w:val="none" w:sz="0" w:space="0" w:color="auto"/>
                <w:left w:val="none" w:sz="0" w:space="0" w:color="auto"/>
                <w:bottom w:val="none" w:sz="0" w:space="0" w:color="auto"/>
                <w:right w:val="none" w:sz="0" w:space="0" w:color="auto"/>
              </w:divBdr>
            </w:div>
          </w:divsChild>
        </w:div>
        <w:div w:id="2019380404">
          <w:marLeft w:val="0"/>
          <w:marRight w:val="0"/>
          <w:marTop w:val="0"/>
          <w:marBottom w:val="0"/>
          <w:divBdr>
            <w:top w:val="none" w:sz="0" w:space="0" w:color="auto"/>
            <w:left w:val="none" w:sz="0" w:space="0" w:color="auto"/>
            <w:bottom w:val="none" w:sz="0" w:space="0" w:color="auto"/>
            <w:right w:val="none" w:sz="0" w:space="0" w:color="auto"/>
          </w:divBdr>
          <w:divsChild>
            <w:div w:id="2360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171451">
      <w:bodyDiv w:val="1"/>
      <w:marLeft w:val="0"/>
      <w:marRight w:val="0"/>
      <w:marTop w:val="0"/>
      <w:marBottom w:val="0"/>
      <w:divBdr>
        <w:top w:val="none" w:sz="0" w:space="0" w:color="auto"/>
        <w:left w:val="none" w:sz="0" w:space="0" w:color="auto"/>
        <w:bottom w:val="none" w:sz="0" w:space="0" w:color="auto"/>
        <w:right w:val="none" w:sz="0" w:space="0" w:color="auto"/>
      </w:divBdr>
      <w:divsChild>
        <w:div w:id="1452897767">
          <w:marLeft w:val="0"/>
          <w:marRight w:val="0"/>
          <w:marTop w:val="0"/>
          <w:marBottom w:val="0"/>
          <w:divBdr>
            <w:top w:val="none" w:sz="0" w:space="0" w:color="auto"/>
            <w:left w:val="none" w:sz="0" w:space="0" w:color="auto"/>
            <w:bottom w:val="none" w:sz="0" w:space="0" w:color="auto"/>
            <w:right w:val="none" w:sz="0" w:space="0" w:color="auto"/>
          </w:divBdr>
          <w:divsChild>
            <w:div w:id="3023937">
              <w:marLeft w:val="0"/>
              <w:marRight w:val="0"/>
              <w:marTop w:val="0"/>
              <w:marBottom w:val="0"/>
              <w:divBdr>
                <w:top w:val="none" w:sz="0" w:space="0" w:color="auto"/>
                <w:left w:val="none" w:sz="0" w:space="0" w:color="auto"/>
                <w:bottom w:val="none" w:sz="0" w:space="0" w:color="auto"/>
                <w:right w:val="none" w:sz="0" w:space="0" w:color="auto"/>
              </w:divBdr>
            </w:div>
          </w:divsChild>
        </w:div>
        <w:div w:id="1233542279">
          <w:marLeft w:val="0"/>
          <w:marRight w:val="0"/>
          <w:marTop w:val="0"/>
          <w:marBottom w:val="0"/>
          <w:divBdr>
            <w:top w:val="none" w:sz="0" w:space="0" w:color="auto"/>
            <w:left w:val="none" w:sz="0" w:space="0" w:color="auto"/>
            <w:bottom w:val="none" w:sz="0" w:space="0" w:color="auto"/>
            <w:right w:val="none" w:sz="0" w:space="0" w:color="auto"/>
          </w:divBdr>
          <w:divsChild>
            <w:div w:id="141650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727345">
      <w:bodyDiv w:val="1"/>
      <w:marLeft w:val="0"/>
      <w:marRight w:val="0"/>
      <w:marTop w:val="0"/>
      <w:marBottom w:val="0"/>
      <w:divBdr>
        <w:top w:val="none" w:sz="0" w:space="0" w:color="auto"/>
        <w:left w:val="none" w:sz="0" w:space="0" w:color="auto"/>
        <w:bottom w:val="none" w:sz="0" w:space="0" w:color="auto"/>
        <w:right w:val="none" w:sz="0" w:space="0" w:color="auto"/>
      </w:divBdr>
      <w:divsChild>
        <w:div w:id="668486511">
          <w:marLeft w:val="0"/>
          <w:marRight w:val="0"/>
          <w:marTop w:val="0"/>
          <w:marBottom w:val="0"/>
          <w:divBdr>
            <w:top w:val="none" w:sz="0" w:space="0" w:color="auto"/>
            <w:left w:val="none" w:sz="0" w:space="0" w:color="auto"/>
            <w:bottom w:val="none" w:sz="0" w:space="0" w:color="auto"/>
            <w:right w:val="none" w:sz="0" w:space="0" w:color="auto"/>
          </w:divBdr>
          <w:divsChild>
            <w:div w:id="1116362642">
              <w:marLeft w:val="0"/>
              <w:marRight w:val="0"/>
              <w:marTop w:val="0"/>
              <w:marBottom w:val="0"/>
              <w:divBdr>
                <w:top w:val="none" w:sz="0" w:space="0" w:color="auto"/>
                <w:left w:val="none" w:sz="0" w:space="0" w:color="auto"/>
                <w:bottom w:val="none" w:sz="0" w:space="0" w:color="auto"/>
                <w:right w:val="none" w:sz="0" w:space="0" w:color="auto"/>
              </w:divBdr>
            </w:div>
          </w:divsChild>
        </w:div>
        <w:div w:id="1277714365">
          <w:marLeft w:val="0"/>
          <w:marRight w:val="0"/>
          <w:marTop w:val="0"/>
          <w:marBottom w:val="0"/>
          <w:divBdr>
            <w:top w:val="none" w:sz="0" w:space="0" w:color="auto"/>
            <w:left w:val="none" w:sz="0" w:space="0" w:color="auto"/>
            <w:bottom w:val="none" w:sz="0" w:space="0" w:color="auto"/>
            <w:right w:val="none" w:sz="0" w:space="0" w:color="auto"/>
          </w:divBdr>
          <w:divsChild>
            <w:div w:id="14393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7993">
      <w:bodyDiv w:val="1"/>
      <w:marLeft w:val="0"/>
      <w:marRight w:val="0"/>
      <w:marTop w:val="0"/>
      <w:marBottom w:val="0"/>
      <w:divBdr>
        <w:top w:val="none" w:sz="0" w:space="0" w:color="auto"/>
        <w:left w:val="none" w:sz="0" w:space="0" w:color="auto"/>
        <w:bottom w:val="none" w:sz="0" w:space="0" w:color="auto"/>
        <w:right w:val="none" w:sz="0" w:space="0" w:color="auto"/>
      </w:divBdr>
      <w:divsChild>
        <w:div w:id="874923563">
          <w:marLeft w:val="0"/>
          <w:marRight w:val="0"/>
          <w:marTop w:val="0"/>
          <w:marBottom w:val="0"/>
          <w:divBdr>
            <w:top w:val="none" w:sz="0" w:space="0" w:color="auto"/>
            <w:left w:val="none" w:sz="0" w:space="0" w:color="auto"/>
            <w:bottom w:val="none" w:sz="0" w:space="0" w:color="auto"/>
            <w:right w:val="none" w:sz="0" w:space="0" w:color="auto"/>
          </w:divBdr>
          <w:divsChild>
            <w:div w:id="1284001592">
              <w:marLeft w:val="0"/>
              <w:marRight w:val="0"/>
              <w:marTop w:val="0"/>
              <w:marBottom w:val="0"/>
              <w:divBdr>
                <w:top w:val="none" w:sz="0" w:space="0" w:color="auto"/>
                <w:left w:val="none" w:sz="0" w:space="0" w:color="auto"/>
                <w:bottom w:val="none" w:sz="0" w:space="0" w:color="auto"/>
                <w:right w:val="none" w:sz="0" w:space="0" w:color="auto"/>
              </w:divBdr>
            </w:div>
          </w:divsChild>
        </w:div>
        <w:div w:id="1309170717">
          <w:marLeft w:val="0"/>
          <w:marRight w:val="0"/>
          <w:marTop w:val="0"/>
          <w:marBottom w:val="0"/>
          <w:divBdr>
            <w:top w:val="none" w:sz="0" w:space="0" w:color="auto"/>
            <w:left w:val="none" w:sz="0" w:space="0" w:color="auto"/>
            <w:bottom w:val="none" w:sz="0" w:space="0" w:color="auto"/>
            <w:right w:val="none" w:sz="0" w:space="0" w:color="auto"/>
          </w:divBdr>
          <w:divsChild>
            <w:div w:id="209481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1047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DENIOS AG</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Daryl</dc:creator>
  <cp:keywords/>
  <dc:description/>
  <cp:lastModifiedBy>Grant, Daryl</cp:lastModifiedBy>
  <cp:revision>2</cp:revision>
  <dcterms:created xsi:type="dcterms:W3CDTF">2024-09-27T08:18:00Z</dcterms:created>
  <dcterms:modified xsi:type="dcterms:W3CDTF">2026-04-28T08:50:00Z</dcterms:modified>
</cp:coreProperties>
</file>